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0DD" w:rsidRPr="00196CEA" w:rsidRDefault="00196CEA" w:rsidP="00196CEA">
      <w:pPr>
        <w:jc w:val="center"/>
        <w:rPr>
          <w:rFonts w:ascii="Arial" w:hAnsi="Arial" w:cs="Arial"/>
          <w:b/>
          <w:sz w:val="36"/>
        </w:rPr>
      </w:pPr>
      <w:r w:rsidRPr="00196CEA">
        <w:rPr>
          <w:rFonts w:ascii="Arial" w:hAnsi="Arial" w:cs="Arial"/>
          <w:b/>
          <w:sz w:val="36"/>
        </w:rPr>
        <w:t>Szczegółowy Opis Przedmiotu Zamówienia</w:t>
      </w:r>
    </w:p>
    <w:p w:rsidR="00196CEA" w:rsidRPr="00196CEA" w:rsidRDefault="00196CEA" w:rsidP="00196CE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196CEA">
        <w:rPr>
          <w:rFonts w:ascii="Arial" w:hAnsi="Arial" w:cs="Arial"/>
          <w:b/>
        </w:rPr>
        <w:t>la postępowania pn.</w:t>
      </w:r>
    </w:p>
    <w:p w:rsidR="00196CEA" w:rsidRDefault="00196CEA" w:rsidP="00196CEA">
      <w:pPr>
        <w:jc w:val="center"/>
        <w:rPr>
          <w:rFonts w:ascii="Arial" w:hAnsi="Arial" w:cs="Arial"/>
          <w:b/>
        </w:rPr>
      </w:pPr>
      <w:r w:rsidRPr="00196CEA">
        <w:rPr>
          <w:rFonts w:ascii="Arial" w:hAnsi="Arial" w:cs="Arial"/>
          <w:b/>
        </w:rPr>
        <w:t>„Opracowanie dokumentacji projektowo-kosztorysowej wraz z uzyskaniem pozwolenia na budowę sieci kanalizacji sanitarnej na obszarze Gminy Fałków”</w:t>
      </w:r>
    </w:p>
    <w:p w:rsidR="00196CEA" w:rsidRPr="00196CEA" w:rsidRDefault="00196CEA" w:rsidP="00196CEA">
      <w:pPr>
        <w:jc w:val="center"/>
        <w:rPr>
          <w:rFonts w:ascii="Arial" w:hAnsi="Arial" w:cs="Arial"/>
        </w:rPr>
      </w:pPr>
    </w:p>
    <w:p w:rsidR="00196CEA" w:rsidRPr="00196CEA" w:rsidRDefault="00196CEA" w:rsidP="00196CEA">
      <w:pPr>
        <w:jc w:val="center"/>
        <w:rPr>
          <w:rFonts w:ascii="Arial" w:hAnsi="Arial" w:cs="Arial"/>
        </w:rPr>
      </w:pPr>
      <w:r w:rsidRPr="00196CEA">
        <w:rPr>
          <w:rFonts w:ascii="Arial" w:hAnsi="Arial" w:cs="Arial"/>
        </w:rPr>
        <w:t>Wspólny Słownik Zamówień CPV:</w:t>
      </w:r>
    </w:p>
    <w:p w:rsidR="00196CEA" w:rsidRPr="00196CEA" w:rsidRDefault="00196CEA" w:rsidP="00196CEA">
      <w:pPr>
        <w:jc w:val="center"/>
        <w:rPr>
          <w:rFonts w:ascii="Arial" w:hAnsi="Arial" w:cs="Arial"/>
        </w:rPr>
      </w:pPr>
      <w:r w:rsidRPr="00196CEA">
        <w:rPr>
          <w:rFonts w:ascii="Arial" w:hAnsi="Arial" w:cs="Arial"/>
        </w:rPr>
        <w:t>Główny przedmiot:</w:t>
      </w:r>
    </w:p>
    <w:p w:rsidR="00196CEA" w:rsidRPr="00196CEA" w:rsidRDefault="00196CEA" w:rsidP="00196CEA">
      <w:pPr>
        <w:jc w:val="center"/>
        <w:rPr>
          <w:rFonts w:ascii="Arial" w:hAnsi="Arial" w:cs="Arial"/>
        </w:rPr>
      </w:pPr>
      <w:r w:rsidRPr="00196CEA">
        <w:rPr>
          <w:rFonts w:ascii="Arial" w:hAnsi="Arial" w:cs="Arial"/>
        </w:rPr>
        <w:t>71320000-7 Usługi inżynieryjne w zakresie projektowania</w:t>
      </w:r>
    </w:p>
    <w:p w:rsidR="00196CEA" w:rsidRDefault="00196CEA" w:rsidP="00196CEA">
      <w:pPr>
        <w:jc w:val="center"/>
        <w:rPr>
          <w:rFonts w:ascii="Arial" w:hAnsi="Arial" w:cs="Arial"/>
          <w:b/>
        </w:rPr>
      </w:pPr>
    </w:p>
    <w:p w:rsidR="00196CEA" w:rsidRDefault="00196CEA" w:rsidP="00196CEA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both"/>
        <w:rPr>
          <w:rFonts w:ascii="Arial" w:eastAsia="Arial" w:hAnsi="Arial" w:cs="Arial"/>
          <w:bCs/>
          <w:sz w:val="20"/>
          <w:szCs w:val="20"/>
        </w:rPr>
      </w:pPr>
      <w:r w:rsidRPr="00196CEA">
        <w:rPr>
          <w:rFonts w:ascii="Arial" w:eastAsia="Arial" w:hAnsi="Arial" w:cs="Arial"/>
          <w:b/>
          <w:sz w:val="20"/>
          <w:szCs w:val="20"/>
        </w:rPr>
        <w:t>Przedmiot zamówienia</w:t>
      </w:r>
      <w:r w:rsidRPr="00196CEA">
        <w:rPr>
          <w:rFonts w:ascii="Arial" w:eastAsia="Arial" w:hAnsi="Arial" w:cs="Arial"/>
          <w:sz w:val="20"/>
          <w:szCs w:val="20"/>
        </w:rPr>
        <w:t xml:space="preserve"> obejmuje </w:t>
      </w:r>
      <w:r w:rsidRPr="00196CEA">
        <w:rPr>
          <w:rFonts w:ascii="Arial" w:eastAsia="Arial" w:hAnsi="Arial" w:cs="Arial"/>
          <w:bCs/>
          <w:sz w:val="20"/>
          <w:szCs w:val="20"/>
        </w:rPr>
        <w:t xml:space="preserve">opracowanie dokumentacji projektowo-kosztorysowej wraz z uzyskaniem pozwolenia na budowę sieci kanalizacji sanitarnej w kolejnych miejscowościach na terenie Gminy Fałków, tj. Smyków, Gustawów, Sułków, Olszamowice, </w:t>
      </w:r>
      <w:proofErr w:type="spellStart"/>
      <w:r w:rsidRPr="00196CEA">
        <w:rPr>
          <w:rFonts w:ascii="Arial" w:eastAsia="Arial" w:hAnsi="Arial" w:cs="Arial"/>
          <w:bCs/>
          <w:sz w:val="20"/>
          <w:szCs w:val="20"/>
        </w:rPr>
        <w:t>ul.Porąbka</w:t>
      </w:r>
      <w:proofErr w:type="spellEnd"/>
      <w:r w:rsidRPr="00196CEA">
        <w:rPr>
          <w:rFonts w:ascii="Arial" w:eastAsia="Arial" w:hAnsi="Arial" w:cs="Arial"/>
          <w:bCs/>
          <w:sz w:val="20"/>
          <w:szCs w:val="20"/>
        </w:rPr>
        <w:t xml:space="preserve">, Studzieniec oraz Skórnice, </w:t>
      </w:r>
      <w:proofErr w:type="spellStart"/>
      <w:r w:rsidRPr="00196CEA">
        <w:rPr>
          <w:rFonts w:ascii="Arial" w:eastAsia="Arial" w:hAnsi="Arial" w:cs="Arial"/>
          <w:bCs/>
          <w:sz w:val="20"/>
          <w:szCs w:val="20"/>
        </w:rPr>
        <w:t>ul.Leśna</w:t>
      </w:r>
      <w:proofErr w:type="spellEnd"/>
      <w:r w:rsidRPr="00196CEA">
        <w:rPr>
          <w:rFonts w:ascii="Arial" w:eastAsia="Arial" w:hAnsi="Arial" w:cs="Arial"/>
          <w:bCs/>
          <w:sz w:val="20"/>
          <w:szCs w:val="20"/>
        </w:rPr>
        <w:t xml:space="preserve"> i </w:t>
      </w:r>
      <w:r w:rsidRPr="00196CEA">
        <w:rPr>
          <w:rFonts w:ascii="Arial" w:eastAsia="Arial" w:hAnsi="Arial" w:cs="Arial"/>
          <w:b/>
          <w:bCs/>
          <w:sz w:val="20"/>
          <w:szCs w:val="20"/>
        </w:rPr>
        <w:t>włączenie ich do istniejącej sieci kanalizacji sanitarnej</w:t>
      </w:r>
      <w:r w:rsidRPr="00196CEA">
        <w:rPr>
          <w:rFonts w:ascii="Arial" w:eastAsia="Arial" w:hAnsi="Arial" w:cs="Arial"/>
          <w:bCs/>
          <w:sz w:val="20"/>
          <w:szCs w:val="20"/>
        </w:rPr>
        <w:t xml:space="preserve"> z oczyszczalnią ścieków w Fałkowie</w:t>
      </w:r>
      <w:r w:rsidR="002147C7">
        <w:rPr>
          <w:rFonts w:ascii="Arial" w:eastAsia="Arial" w:hAnsi="Arial" w:cs="Arial"/>
          <w:bCs/>
          <w:sz w:val="20"/>
          <w:szCs w:val="20"/>
        </w:rPr>
        <w:t>. Zakres przedmiotu zamówienia obejmuje sieć kanalizacyjną z  przyłączami</w:t>
      </w:r>
    </w:p>
    <w:p w:rsidR="00A057DD" w:rsidRDefault="00A057DD" w:rsidP="00196CEA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both"/>
        <w:rPr>
          <w:rFonts w:ascii="Arial" w:eastAsia="Arial" w:hAnsi="Arial" w:cs="Arial"/>
          <w:bCs/>
          <w:sz w:val="20"/>
          <w:szCs w:val="20"/>
        </w:rPr>
      </w:pPr>
    </w:p>
    <w:p w:rsidR="00A057DD" w:rsidRDefault="00A057DD" w:rsidP="00196CEA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Obecne uzbrojenie terenu dla gminy Fałków wraz z istniejącą siecią kanalizacji sanitarnej zamieszczone jest na stronie internetowej pod adresem:</w:t>
      </w:r>
    </w:p>
    <w:p w:rsidR="00A057DD" w:rsidRPr="00D80612" w:rsidRDefault="00240127" w:rsidP="00D80612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center"/>
        <w:rPr>
          <w:rFonts w:ascii="Arial" w:eastAsia="Arial" w:hAnsi="Arial" w:cs="Arial"/>
          <w:bCs/>
          <w:color w:val="FF0000"/>
          <w:sz w:val="36"/>
          <w:szCs w:val="20"/>
        </w:rPr>
      </w:pPr>
      <w:hyperlink r:id="rId5" w:history="1">
        <w:r w:rsidR="00A057DD" w:rsidRPr="00D80612">
          <w:rPr>
            <w:rStyle w:val="Hipercze"/>
            <w:rFonts w:ascii="Arial" w:eastAsia="Arial" w:hAnsi="Arial" w:cs="Arial"/>
            <w:bCs/>
            <w:color w:val="FF0000"/>
            <w:sz w:val="36"/>
            <w:szCs w:val="20"/>
          </w:rPr>
          <w:t>http://konskie.geoportal2.pl/map/www/mapa.php?CFGF=wms&amp;mylayers=+granice+OSM</w:t>
        </w:r>
      </w:hyperlink>
    </w:p>
    <w:p w:rsidR="00A057DD" w:rsidRPr="00A057DD" w:rsidRDefault="00A057DD" w:rsidP="00A057DD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center"/>
        <w:rPr>
          <w:rFonts w:ascii="Arial" w:eastAsia="Arial" w:hAnsi="Arial" w:cs="Arial"/>
          <w:bCs/>
          <w:i/>
          <w:sz w:val="20"/>
          <w:szCs w:val="20"/>
        </w:rPr>
      </w:pPr>
      <w:r w:rsidRPr="00A057DD">
        <w:rPr>
          <w:rFonts w:ascii="Arial" w:eastAsia="Arial" w:hAnsi="Arial" w:cs="Arial"/>
          <w:bCs/>
          <w:i/>
          <w:sz w:val="20"/>
          <w:szCs w:val="20"/>
        </w:rPr>
        <w:t>(</w:t>
      </w:r>
      <w:r w:rsidR="00D80612">
        <w:rPr>
          <w:rFonts w:ascii="Arial" w:eastAsia="Arial" w:hAnsi="Arial" w:cs="Arial"/>
          <w:bCs/>
          <w:i/>
          <w:sz w:val="20"/>
          <w:szCs w:val="20"/>
        </w:rPr>
        <w:t xml:space="preserve">po wejściu na stronę </w:t>
      </w:r>
      <w:r w:rsidRPr="00A057DD">
        <w:rPr>
          <w:rFonts w:ascii="Arial" w:eastAsia="Arial" w:hAnsi="Arial" w:cs="Arial"/>
          <w:bCs/>
          <w:i/>
          <w:sz w:val="20"/>
          <w:szCs w:val="20"/>
        </w:rPr>
        <w:t>należy zaznaczyć opcję Uzbrojenie)</w:t>
      </w:r>
    </w:p>
    <w:p w:rsidR="00A057DD" w:rsidRDefault="00A057DD" w:rsidP="00196CEA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both"/>
        <w:rPr>
          <w:rFonts w:ascii="Arial" w:eastAsia="Arial" w:hAnsi="Arial" w:cs="Arial"/>
          <w:bCs/>
          <w:sz w:val="20"/>
          <w:szCs w:val="20"/>
        </w:rPr>
      </w:pPr>
    </w:p>
    <w:p w:rsidR="00A057DD" w:rsidRDefault="00A057DD" w:rsidP="00196CEA">
      <w:pPr>
        <w:widowControl w:val="0"/>
        <w:tabs>
          <w:tab w:val="left" w:pos="426"/>
        </w:tabs>
        <w:autoSpaceDE w:val="0"/>
        <w:autoSpaceDN w:val="0"/>
        <w:spacing w:after="0" w:line="288" w:lineRule="auto"/>
        <w:ind w:right="123"/>
        <w:jc w:val="both"/>
        <w:rPr>
          <w:rFonts w:ascii="Arial" w:eastAsia="Arial" w:hAnsi="Arial" w:cs="Arial"/>
          <w:bCs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Długość projektowanej sieci kanalizacji sanitarnej:</w:t>
      </w:r>
    </w:p>
    <w:p w:rsidR="001E4131" w:rsidRPr="00D80612" w:rsidRDefault="001E4131" w:rsidP="001E4131">
      <w:pPr>
        <w:rPr>
          <w:rFonts w:ascii="Arial" w:hAnsi="Arial" w:cs="Arial"/>
          <w:sz w:val="20"/>
          <w:szCs w:val="20"/>
        </w:rPr>
      </w:pPr>
      <w:r w:rsidRPr="00D80612">
        <w:rPr>
          <w:rFonts w:ascii="Arial" w:hAnsi="Arial" w:cs="Arial"/>
          <w:sz w:val="20"/>
          <w:szCs w:val="20"/>
        </w:rPr>
        <w:t xml:space="preserve">Gustawów i Smyków  z włączeniem w </w:t>
      </w:r>
      <w:proofErr w:type="spellStart"/>
      <w:r w:rsidRPr="00D80612">
        <w:rPr>
          <w:rFonts w:ascii="Arial" w:hAnsi="Arial" w:cs="Arial"/>
          <w:sz w:val="20"/>
          <w:szCs w:val="20"/>
        </w:rPr>
        <w:t>m.Czermno</w:t>
      </w:r>
      <w:proofErr w:type="spellEnd"/>
      <w:r w:rsidRPr="00D80612">
        <w:rPr>
          <w:rFonts w:ascii="Arial" w:hAnsi="Arial" w:cs="Arial"/>
          <w:sz w:val="20"/>
          <w:szCs w:val="20"/>
        </w:rPr>
        <w:t xml:space="preserve"> – około</w:t>
      </w:r>
      <w:r>
        <w:rPr>
          <w:rFonts w:ascii="Arial" w:hAnsi="Arial" w:cs="Arial"/>
          <w:sz w:val="20"/>
          <w:szCs w:val="20"/>
        </w:rPr>
        <w:t xml:space="preserve"> 4,1 km</w:t>
      </w:r>
      <w:r w:rsidRPr="00D80612">
        <w:rPr>
          <w:rFonts w:ascii="Arial" w:hAnsi="Arial" w:cs="Arial"/>
          <w:sz w:val="20"/>
          <w:szCs w:val="20"/>
        </w:rPr>
        <w:t xml:space="preserve">  </w:t>
      </w:r>
    </w:p>
    <w:p w:rsidR="001E4131" w:rsidRPr="00D80612" w:rsidRDefault="001E4131" w:rsidP="001E4131">
      <w:pPr>
        <w:rPr>
          <w:rFonts w:ascii="Arial" w:hAnsi="Arial" w:cs="Arial"/>
          <w:sz w:val="20"/>
          <w:szCs w:val="20"/>
        </w:rPr>
      </w:pPr>
      <w:r w:rsidRPr="00D80612">
        <w:rPr>
          <w:rFonts w:ascii="Arial" w:hAnsi="Arial" w:cs="Arial"/>
          <w:sz w:val="20"/>
          <w:szCs w:val="20"/>
        </w:rPr>
        <w:t>Sułków z włączeniem w m. Skórnice</w:t>
      </w:r>
      <w:r>
        <w:rPr>
          <w:rFonts w:ascii="Arial" w:hAnsi="Arial" w:cs="Arial"/>
          <w:sz w:val="20"/>
          <w:szCs w:val="20"/>
        </w:rPr>
        <w:t xml:space="preserve"> około 1,0 km</w:t>
      </w:r>
    </w:p>
    <w:p w:rsidR="001E4131" w:rsidRPr="00D80612" w:rsidRDefault="001E4131" w:rsidP="001E4131">
      <w:pPr>
        <w:rPr>
          <w:rFonts w:ascii="Arial" w:hAnsi="Arial" w:cs="Arial"/>
          <w:sz w:val="20"/>
          <w:szCs w:val="20"/>
        </w:rPr>
      </w:pPr>
      <w:r w:rsidRPr="00D80612">
        <w:rPr>
          <w:rFonts w:ascii="Arial" w:hAnsi="Arial" w:cs="Arial"/>
          <w:sz w:val="20"/>
          <w:szCs w:val="20"/>
        </w:rPr>
        <w:t xml:space="preserve">Olszamowice, </w:t>
      </w:r>
      <w:proofErr w:type="spellStart"/>
      <w:r w:rsidRPr="00D80612">
        <w:rPr>
          <w:rFonts w:ascii="Arial" w:hAnsi="Arial" w:cs="Arial"/>
          <w:sz w:val="20"/>
          <w:szCs w:val="20"/>
        </w:rPr>
        <w:t>ul.Porąbka</w:t>
      </w:r>
      <w:proofErr w:type="spellEnd"/>
      <w:r w:rsidRPr="00D8061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80612">
        <w:rPr>
          <w:rFonts w:ascii="Arial" w:hAnsi="Arial" w:cs="Arial"/>
          <w:sz w:val="20"/>
          <w:szCs w:val="20"/>
        </w:rPr>
        <w:t>właczeniem</w:t>
      </w:r>
      <w:proofErr w:type="spellEnd"/>
      <w:r w:rsidRPr="00D80612">
        <w:rPr>
          <w:rFonts w:ascii="Arial" w:hAnsi="Arial" w:cs="Arial"/>
          <w:sz w:val="20"/>
          <w:szCs w:val="20"/>
        </w:rPr>
        <w:t xml:space="preserve"> w m. Olszamowice</w:t>
      </w:r>
      <w:r>
        <w:rPr>
          <w:rFonts w:ascii="Arial" w:hAnsi="Arial" w:cs="Arial"/>
          <w:sz w:val="20"/>
          <w:szCs w:val="20"/>
        </w:rPr>
        <w:t xml:space="preserve"> około 1,3 km</w:t>
      </w:r>
    </w:p>
    <w:p w:rsidR="001E4131" w:rsidRPr="00D80612" w:rsidRDefault="001E4131" w:rsidP="001E4131">
      <w:pPr>
        <w:rPr>
          <w:rFonts w:ascii="Arial" w:hAnsi="Arial" w:cs="Arial"/>
          <w:sz w:val="20"/>
          <w:szCs w:val="20"/>
        </w:rPr>
      </w:pPr>
      <w:r w:rsidRPr="00D80612">
        <w:rPr>
          <w:rFonts w:ascii="Arial" w:hAnsi="Arial" w:cs="Arial"/>
          <w:sz w:val="20"/>
          <w:szCs w:val="20"/>
        </w:rPr>
        <w:t>Studzieniec z włączeniem w m. Fałków</w:t>
      </w:r>
      <w:r>
        <w:rPr>
          <w:rFonts w:ascii="Arial" w:hAnsi="Arial" w:cs="Arial"/>
          <w:sz w:val="20"/>
          <w:szCs w:val="20"/>
        </w:rPr>
        <w:t xml:space="preserve"> około 3,2 km</w:t>
      </w:r>
    </w:p>
    <w:p w:rsidR="001E4131" w:rsidRDefault="001E4131" w:rsidP="001E4131">
      <w:pPr>
        <w:rPr>
          <w:rFonts w:ascii="Arial" w:hAnsi="Arial" w:cs="Arial"/>
          <w:sz w:val="20"/>
          <w:szCs w:val="20"/>
        </w:rPr>
      </w:pPr>
      <w:r w:rsidRPr="00D80612">
        <w:rPr>
          <w:rFonts w:ascii="Arial" w:hAnsi="Arial" w:cs="Arial"/>
          <w:sz w:val="20"/>
          <w:szCs w:val="20"/>
        </w:rPr>
        <w:t xml:space="preserve">Skórnice, </w:t>
      </w:r>
      <w:proofErr w:type="spellStart"/>
      <w:r w:rsidRPr="00D80612">
        <w:rPr>
          <w:rFonts w:ascii="Arial" w:hAnsi="Arial" w:cs="Arial"/>
          <w:sz w:val="20"/>
          <w:szCs w:val="20"/>
        </w:rPr>
        <w:t>ul.Leśna</w:t>
      </w:r>
      <w:proofErr w:type="spellEnd"/>
      <w:r w:rsidRPr="00D80612">
        <w:rPr>
          <w:rFonts w:ascii="Arial" w:hAnsi="Arial" w:cs="Arial"/>
          <w:sz w:val="20"/>
          <w:szCs w:val="20"/>
        </w:rPr>
        <w:t xml:space="preserve"> – około </w:t>
      </w:r>
      <w:r>
        <w:rPr>
          <w:rFonts w:ascii="Arial" w:hAnsi="Arial" w:cs="Arial"/>
          <w:sz w:val="20"/>
          <w:szCs w:val="20"/>
        </w:rPr>
        <w:t>0,7 km</w:t>
      </w: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  <w:r w:rsidRPr="00925FAD">
        <w:rPr>
          <w:rFonts w:ascii="Arial" w:hAnsi="Arial" w:cs="Arial"/>
          <w:b/>
          <w:sz w:val="20"/>
          <w:szCs w:val="20"/>
        </w:rPr>
        <w:t>Łącznie około 10,3 km</w:t>
      </w: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5543550" cy="8007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ezentacj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800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b/>
          <w:sz w:val="20"/>
          <w:szCs w:val="20"/>
        </w:rPr>
      </w:pPr>
    </w:p>
    <w:p w:rsidR="001E4131" w:rsidRDefault="001E4131" w:rsidP="001E4131">
      <w:pPr>
        <w:rPr>
          <w:rFonts w:ascii="Arial" w:hAnsi="Arial" w:cs="Arial"/>
          <w:sz w:val="20"/>
          <w:szCs w:val="20"/>
        </w:rPr>
      </w:pPr>
    </w:p>
    <w:p w:rsidR="001E4131" w:rsidRPr="00240127" w:rsidRDefault="001E4131" w:rsidP="00240127">
      <w:pPr>
        <w:jc w:val="center"/>
        <w:rPr>
          <w:rFonts w:ascii="Arial" w:hAnsi="Arial" w:cs="Arial"/>
          <w:b/>
          <w:color w:val="FF0000"/>
          <w:szCs w:val="20"/>
        </w:rPr>
      </w:pPr>
      <w:r w:rsidRPr="00925FAD">
        <w:rPr>
          <w:rFonts w:ascii="Arial" w:hAnsi="Arial" w:cs="Arial"/>
          <w:b/>
          <w:color w:val="FF0000"/>
          <w:szCs w:val="20"/>
        </w:rPr>
        <w:t>Uwaga: dołączenie użytkowników nowej sieci kanalizacji sanitarnej do istniejącej infrastruktury, spowoduje konieczność rozbudowy/przebudowy 3 istniejących obiektów tłoczących, w miejscowości Czermno, Olszamowice i Skórnice z uwagi na ich ograniczoną wydajność</w:t>
      </w:r>
      <w:r>
        <w:rPr>
          <w:rFonts w:ascii="Arial" w:hAnsi="Arial" w:cs="Arial"/>
          <w:b/>
          <w:color w:val="FF0000"/>
          <w:szCs w:val="20"/>
        </w:rPr>
        <w:t>.</w:t>
      </w:r>
      <w:r w:rsidRPr="00925FAD">
        <w:rPr>
          <w:rFonts w:ascii="Arial" w:hAnsi="Arial" w:cs="Arial"/>
          <w:b/>
          <w:color w:val="FF0000"/>
          <w:szCs w:val="20"/>
        </w:rPr>
        <w:t xml:space="preserve"> W związku z powyższym, zakres opracowania obejmuje także opracowanie dokumentacji na przebudowę/rozbudowę istniejących 3 obiektów tłoczących</w:t>
      </w:r>
      <w:bookmarkStart w:id="0" w:name="_GoBack"/>
      <w:bookmarkEnd w:id="0"/>
    </w:p>
    <w:p w:rsidR="00196CEA" w:rsidRPr="00196CEA" w:rsidRDefault="00196CEA" w:rsidP="00196CEA">
      <w:pPr>
        <w:rPr>
          <w:rFonts w:ascii="Arial" w:hAnsi="Arial" w:cs="Arial"/>
          <w:b/>
          <w:sz w:val="20"/>
          <w:szCs w:val="20"/>
        </w:rPr>
      </w:pPr>
    </w:p>
    <w:p w:rsidR="00196CEA" w:rsidRPr="00A057DD" w:rsidRDefault="00196CEA" w:rsidP="00A057DD">
      <w:pPr>
        <w:widowControl w:val="0"/>
        <w:suppressAutoHyphens/>
        <w:spacing w:after="0" w:line="276" w:lineRule="auto"/>
        <w:contextualSpacing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A057DD">
        <w:rPr>
          <w:rFonts w:ascii="Arial" w:hAnsi="Arial" w:cs="Arial"/>
          <w:b/>
          <w:sz w:val="20"/>
          <w:szCs w:val="20"/>
        </w:rPr>
        <w:t>Zakres przedmiotu zamówienia obejmuje:</w:t>
      </w:r>
    </w:p>
    <w:p w:rsidR="00196CEA" w:rsidRPr="00196CEA" w:rsidRDefault="00196CEA" w:rsidP="00196CEA">
      <w:pPr>
        <w:widowControl w:val="0"/>
        <w:numPr>
          <w:ilvl w:val="0"/>
          <w:numId w:val="4"/>
        </w:numPr>
        <w:suppressAutoHyphens/>
        <w:spacing w:after="0" w:line="276" w:lineRule="auto"/>
        <w:ind w:left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>Wykonanie karty informacji przedsięwzięcia,</w:t>
      </w:r>
    </w:p>
    <w:p w:rsidR="00196CEA" w:rsidRPr="00196CEA" w:rsidRDefault="00196CEA" w:rsidP="00196CEA">
      <w:pPr>
        <w:widowControl w:val="0"/>
        <w:numPr>
          <w:ilvl w:val="0"/>
          <w:numId w:val="4"/>
        </w:numPr>
        <w:suppressAutoHyphens/>
        <w:spacing w:after="0" w:line="276" w:lineRule="auto"/>
        <w:ind w:left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>Uzyskanie prawomocnej decyzji środowiskowej,</w:t>
      </w:r>
    </w:p>
    <w:p w:rsidR="00196CEA" w:rsidRPr="00196CEA" w:rsidRDefault="00196CEA" w:rsidP="00196CEA">
      <w:pPr>
        <w:widowControl w:val="0"/>
        <w:numPr>
          <w:ilvl w:val="0"/>
          <w:numId w:val="4"/>
        </w:numPr>
        <w:suppressAutoHyphens/>
        <w:spacing w:after="0" w:line="276" w:lineRule="auto"/>
        <w:ind w:left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>Wykonanie projektu budowlanego,</w:t>
      </w:r>
    </w:p>
    <w:p w:rsidR="00196CEA" w:rsidRPr="00196CEA" w:rsidRDefault="00196CEA" w:rsidP="00196CEA">
      <w:pPr>
        <w:widowControl w:val="0"/>
        <w:numPr>
          <w:ilvl w:val="0"/>
          <w:numId w:val="4"/>
        </w:numPr>
        <w:suppressAutoHyphens/>
        <w:spacing w:after="0" w:line="276" w:lineRule="auto"/>
        <w:ind w:left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 xml:space="preserve">Wykonanie projektu wykonawczego </w:t>
      </w:r>
    </w:p>
    <w:p w:rsidR="00196CEA" w:rsidRPr="00196CEA" w:rsidRDefault="00196CEA" w:rsidP="00196CEA">
      <w:pPr>
        <w:widowControl w:val="0"/>
        <w:numPr>
          <w:ilvl w:val="0"/>
          <w:numId w:val="4"/>
        </w:numPr>
        <w:suppressAutoHyphens/>
        <w:spacing w:after="0" w:line="276" w:lineRule="auto"/>
        <w:ind w:left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>Uzyskanie prawomocnego pozwolenia na budowę (bądź dokonanie zgłoszenia wraz z uzyskaniem zaświadczenia o nie wniesieniu sprzeciwu przez właściwy Organ ),</w:t>
      </w:r>
    </w:p>
    <w:p w:rsidR="00196CEA" w:rsidRPr="00196CEA" w:rsidRDefault="00196CEA" w:rsidP="00196CEA">
      <w:pPr>
        <w:widowControl w:val="0"/>
        <w:numPr>
          <w:ilvl w:val="0"/>
          <w:numId w:val="4"/>
        </w:numPr>
        <w:suppressAutoHyphens/>
        <w:spacing w:after="0" w:line="276" w:lineRule="auto"/>
        <w:ind w:left="56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 xml:space="preserve">Sprawowanie nadzoru autorskiego w rozumieniu art. 20 ust. 1 pkt 4 ustawy z dnia 7 lipca 1994 r. Prawo budowlane (Dz. U. z 2021 r., poz. 2351, z </w:t>
      </w:r>
      <w:proofErr w:type="spellStart"/>
      <w:r w:rsidRPr="00196CEA">
        <w:rPr>
          <w:rFonts w:ascii="Arial" w:hAnsi="Arial" w:cs="Arial"/>
          <w:sz w:val="20"/>
          <w:szCs w:val="20"/>
        </w:rPr>
        <w:t>późn</w:t>
      </w:r>
      <w:proofErr w:type="spellEnd"/>
      <w:r w:rsidRPr="00196CEA">
        <w:rPr>
          <w:rFonts w:ascii="Arial" w:hAnsi="Arial" w:cs="Arial"/>
          <w:sz w:val="20"/>
          <w:szCs w:val="20"/>
        </w:rPr>
        <w:t>. zm.).</w:t>
      </w:r>
    </w:p>
    <w:p w:rsidR="00196CEA" w:rsidRPr="00196CEA" w:rsidRDefault="00196CEA" w:rsidP="00196CEA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96CEA" w:rsidRPr="00A057DD" w:rsidRDefault="00196CEA" w:rsidP="00A057DD">
      <w:pPr>
        <w:autoSpaceDE w:val="0"/>
        <w:autoSpaceDN w:val="0"/>
        <w:adjustRightInd w:val="0"/>
        <w:spacing w:after="6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A057DD">
        <w:rPr>
          <w:rFonts w:ascii="Arial" w:hAnsi="Arial" w:cs="Arial"/>
          <w:b/>
          <w:color w:val="000000"/>
          <w:sz w:val="20"/>
          <w:szCs w:val="20"/>
        </w:rPr>
        <w:t xml:space="preserve">Szczegółowy zakres przedmiotu zamówienia obejmuje m.in.: </w:t>
      </w:r>
    </w:p>
    <w:p w:rsidR="00196CEA" w:rsidRPr="00196CEA" w:rsidRDefault="00196CEA" w:rsidP="00196CEA">
      <w:pPr>
        <w:numPr>
          <w:ilvl w:val="1"/>
          <w:numId w:val="5"/>
        </w:numPr>
        <w:autoSpaceDE w:val="0"/>
        <w:autoSpaceDN w:val="0"/>
        <w:adjustRightInd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 uzyskanie map do celów projektowych, 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 uzyskanie wszelkich warunków technicznych, informacji i zgód niezbędnych do projektowania i zrealizowania robót budowlanych objętych dokumentacją projektową, 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przygotowanie materiałów, sporządzenie i złożenie wniosków o wydanie wszelkich decyzji administracyjnych i opinii wymaganych na etapie projektowania, w tym m.in. : wniosku o wydanie decyzji o pozwoleniu na budowę/wniosku zgłoszenia w zakresie objętym dokumentacją projektową. Każdy wniosek minimum w 2 </w:t>
      </w:r>
      <w:proofErr w:type="spellStart"/>
      <w:r w:rsidRPr="00196CEA">
        <w:rPr>
          <w:rFonts w:ascii="Arial" w:hAnsi="Arial" w:cs="Arial"/>
          <w:color w:val="000000"/>
          <w:sz w:val="20"/>
          <w:szCs w:val="20"/>
        </w:rPr>
        <w:t>kpl</w:t>
      </w:r>
      <w:proofErr w:type="spellEnd"/>
      <w:r w:rsidRPr="00196CEA">
        <w:rPr>
          <w:rFonts w:ascii="Arial" w:hAnsi="Arial" w:cs="Arial"/>
          <w:color w:val="000000"/>
          <w:sz w:val="20"/>
          <w:szCs w:val="20"/>
        </w:rPr>
        <w:t xml:space="preserve">., z czego 1 </w:t>
      </w:r>
      <w:proofErr w:type="spellStart"/>
      <w:r w:rsidRPr="00196CEA">
        <w:rPr>
          <w:rFonts w:ascii="Arial" w:hAnsi="Arial" w:cs="Arial"/>
          <w:color w:val="000000"/>
          <w:sz w:val="20"/>
          <w:szCs w:val="20"/>
        </w:rPr>
        <w:t>kpl</w:t>
      </w:r>
      <w:proofErr w:type="spellEnd"/>
      <w:r w:rsidRPr="00196CEA">
        <w:rPr>
          <w:rFonts w:ascii="Arial" w:hAnsi="Arial" w:cs="Arial"/>
          <w:color w:val="000000"/>
          <w:sz w:val="20"/>
          <w:szCs w:val="20"/>
        </w:rPr>
        <w:t xml:space="preserve">. z potwierdzeniem złożenia zostanie przekazany Zamawiającemu na jego żądanie w wyznaczonym przez Zamawiającego terminie lub najpóźniej w dniu przekazania przedmiotu umowy zgodnie z § 6 umowy, 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uzyskanie na rzecz Zamawiającego wszelkich decyzji administracyjnych i opinii wymaganych do wykonania przedmiotu zamówienia, w tym: decyzji o środowiskowych uwarunkowaniach , a jeżeli będzie zachodzić taka konieczność również decyzji na wycinkę drzew lub krzewów. Każdy wniosek minimum w 2 </w:t>
      </w:r>
      <w:proofErr w:type="spellStart"/>
      <w:r w:rsidRPr="00196CEA">
        <w:rPr>
          <w:rFonts w:ascii="Arial" w:hAnsi="Arial" w:cs="Arial"/>
          <w:color w:val="000000"/>
          <w:sz w:val="20"/>
          <w:szCs w:val="20"/>
        </w:rPr>
        <w:t>kpl</w:t>
      </w:r>
      <w:proofErr w:type="spellEnd"/>
      <w:r w:rsidRPr="00196CEA">
        <w:rPr>
          <w:rFonts w:ascii="Arial" w:hAnsi="Arial" w:cs="Arial"/>
          <w:color w:val="000000"/>
          <w:sz w:val="20"/>
          <w:szCs w:val="20"/>
        </w:rPr>
        <w:t xml:space="preserve">., z czego 1 </w:t>
      </w:r>
      <w:proofErr w:type="spellStart"/>
      <w:r w:rsidRPr="00196CEA">
        <w:rPr>
          <w:rFonts w:ascii="Arial" w:hAnsi="Arial" w:cs="Arial"/>
          <w:color w:val="000000"/>
          <w:sz w:val="20"/>
          <w:szCs w:val="20"/>
        </w:rPr>
        <w:t>kpl</w:t>
      </w:r>
      <w:proofErr w:type="spellEnd"/>
      <w:r w:rsidRPr="00196CEA">
        <w:rPr>
          <w:rFonts w:ascii="Arial" w:hAnsi="Arial" w:cs="Arial"/>
          <w:color w:val="000000"/>
          <w:sz w:val="20"/>
          <w:szCs w:val="20"/>
        </w:rPr>
        <w:t xml:space="preserve">. z potwierdzeniem złożenia zostanie przekazany Zamawiającemu na jego żądanie w wyznaczonym przez Zamawiającego terminie lub najpóźniej w dniu przekazania przedmiotu umowy zgodnie z § 6 umowy, 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lastRenderedPageBreak/>
        <w:t xml:space="preserve">dokonanie wszelkich uzgodnień projektów, 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wykonanie karty </w:t>
      </w:r>
      <w:bookmarkStart w:id="1" w:name="_Hlk129251759"/>
      <w:r w:rsidRPr="00196CEA">
        <w:rPr>
          <w:rFonts w:ascii="Arial" w:hAnsi="Arial" w:cs="Arial"/>
          <w:color w:val="000000"/>
          <w:sz w:val="20"/>
          <w:szCs w:val="20"/>
        </w:rPr>
        <w:t>informacyjnej przedsięwzięcia</w:t>
      </w:r>
      <w:bookmarkEnd w:id="1"/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bookmarkStart w:id="2" w:name="_Hlk129251845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Wersja elektroniczna karty informacyjnej przedsięwzięcia będzie tożsama z wersją papierową.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i/>
          <w:iCs/>
          <w:color w:val="000000"/>
          <w:sz w:val="20"/>
          <w:szCs w:val="20"/>
        </w:rPr>
        <w:t>Część opisowa projektu będzie zapisana na nośniku dwukrotnie: jako plik w formacie .pdf oraz jako edytowalny plik tekstowy otwierany przez Microsoft Office Word.</w:t>
      </w:r>
    </w:p>
    <w:bookmarkEnd w:id="2"/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>uzyskanie w imieniu Zamawiającego decyzji o środowiskowych uwarunkowaniach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>wykonanie projektu budowlanego z uwzględnieniem likwidacji ewentualnych kolizji z istniejącą infrastrukturą techniczną, w zakresie uwzględniający specyfikę zamawianych robót budowlanych oraz spełniający warunki zawarte w opiniach, warunkach, decyzjach i uzgodnieniach itp., w zakresie niezbędnym do realizacji inwestycji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bookmarkStart w:id="3" w:name="_Hlk129251806"/>
      <w:r w:rsidRPr="00196CEA">
        <w:rPr>
          <w:rFonts w:ascii="Arial" w:hAnsi="Arial" w:cs="Arial"/>
          <w:color w:val="000000"/>
          <w:sz w:val="20"/>
          <w:szCs w:val="20"/>
        </w:rPr>
        <w:t xml:space="preserve">− w wersji papierowej – 6 egz.,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>− w wersji elektronicznej na nośniku CD lub DVD – 1 egz.;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bookmarkStart w:id="4" w:name="_Hlk129251738"/>
      <w:bookmarkEnd w:id="3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Wersja elektroniczna projektu budowlanego będzie tożsama z wersją papierową, co oznacza, że wersja elektroniczna powstanie po zatwierdzeniu i ostemplowaniu projektu (z podziałem wg branż) przez właściwy organ administracji </w:t>
      </w:r>
      <w:proofErr w:type="spellStart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architektoniczno</w:t>
      </w:r>
      <w:proofErr w:type="spellEnd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– budowlanej </w:t>
      </w:r>
      <w:r w:rsidRPr="00196CEA"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i/>
          <w:iCs/>
          <w:color w:val="000000"/>
          <w:sz w:val="20"/>
          <w:szCs w:val="20"/>
        </w:rPr>
        <w:t>Część opisowa projektu będzie zapisana na nośniku dwukrotnie: jako plik w formacie .pdf oraz jako edytowalny plik tekstowy otwierany przez Microsoft Office Word.</w:t>
      </w:r>
    </w:p>
    <w:bookmarkEnd w:id="4"/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>wykonanie projektu wykonawczego (z podziałem wg branż) stanowiącego uszczegółowienie dla potrzeb wykonawstwa robót budowlanych z uwzględnieniem warunków zatwierdzenia projektu budowlanego: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− w wersji papierowej – 6 egz.,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− w wersji elektronicznej na nośniku CD lub DVD – 1 egz.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Wersja elektroniczna projektu wykonawczego (z poddziałem wg branż) będzie tożsama z wersją papierową, co oznacza, że wersja elektroniczna powstanie po zatwierdzeniu projektu budowlanego przez właściwy organ administracji </w:t>
      </w:r>
      <w:proofErr w:type="spellStart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architektoniczno</w:t>
      </w:r>
      <w:proofErr w:type="spellEnd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– budowlanej</w:t>
      </w:r>
      <w:r w:rsidRPr="00196CEA"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i/>
          <w:iCs/>
          <w:color w:val="000000"/>
          <w:sz w:val="20"/>
          <w:szCs w:val="20"/>
        </w:rPr>
        <w:t>Część opisowa projektu będzie zapisana na nośniku dwukrotnie: jako plik w formacie .pdf oraz jako edytowalny plik tekstowy otwierany przez Microsoft Office Word.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 xml:space="preserve">opracowanie kosztorysów inwestorskich (z podziałem wg branż):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 xml:space="preserve">− wersji drukowanej – </w:t>
      </w:r>
      <w:r w:rsidRPr="00196CEA">
        <w:rPr>
          <w:rFonts w:ascii="Arial" w:hAnsi="Arial" w:cs="Arial"/>
          <w:b/>
          <w:bCs/>
          <w:sz w:val="20"/>
          <w:szCs w:val="20"/>
        </w:rPr>
        <w:t>2 egz.</w:t>
      </w:r>
      <w:r w:rsidRPr="00196CEA">
        <w:rPr>
          <w:rFonts w:ascii="Arial" w:hAnsi="Arial" w:cs="Arial"/>
          <w:sz w:val="20"/>
          <w:szCs w:val="20"/>
        </w:rPr>
        <w:t xml:space="preserve">,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 - w wersji elektronicznej na nośniku CD lub DVD – </w:t>
      </w:r>
      <w:r w:rsidRPr="00196CEA">
        <w:rPr>
          <w:rFonts w:ascii="Arial" w:hAnsi="Arial" w:cs="Arial"/>
          <w:b/>
          <w:bCs/>
          <w:color w:val="000000"/>
          <w:sz w:val="20"/>
          <w:szCs w:val="20"/>
        </w:rPr>
        <w:t xml:space="preserve">1 egz. 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Wersja elektroniczna będzie zapisana dwukrotnie: jako plik w formacie .pdf oraz jako plik typu ATHENASOFT (*.</w:t>
      </w:r>
      <w:proofErr w:type="spellStart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ath</w:t>
      </w:r>
      <w:proofErr w:type="spellEnd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)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 opracowanie przedmiarów robót (z podziałem wg branż):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− w wersji drukowanej – 2 egz.,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− w wersji elektronicznej na nośniku CD lub DVD – 1 </w:t>
      </w:r>
      <w:proofErr w:type="spellStart"/>
      <w:r w:rsidRPr="00196CEA">
        <w:rPr>
          <w:rFonts w:ascii="Arial" w:hAnsi="Arial" w:cs="Arial"/>
          <w:color w:val="000000"/>
          <w:sz w:val="20"/>
          <w:szCs w:val="20"/>
        </w:rPr>
        <w:t>egz</w:t>
      </w:r>
      <w:proofErr w:type="spellEnd"/>
      <w:r w:rsidRPr="00196CEA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Wersja elektroniczna będzie zapisana dwukrotnie: jako plik w formacie .pdf oraz jako plik typu ATHENASOFT (*.</w:t>
      </w:r>
      <w:proofErr w:type="spellStart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ath</w:t>
      </w:r>
      <w:proofErr w:type="spellEnd"/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)</w:t>
      </w:r>
    </w:p>
    <w:p w:rsidR="00196CEA" w:rsidRPr="00196CEA" w:rsidRDefault="00196CEA" w:rsidP="00196CEA">
      <w:pPr>
        <w:numPr>
          <w:ilvl w:val="0"/>
          <w:numId w:val="6"/>
        </w:numPr>
        <w:autoSpaceDE w:val="0"/>
        <w:autoSpaceDN w:val="0"/>
        <w:adjustRightInd w:val="0"/>
        <w:spacing w:after="6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 opracowanie specyfikacji technicznych wykonania i odbioru robót budowlanych (z podziałem wg branż):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− w wersji drukowanej – 2 egz.,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color w:val="000000"/>
          <w:sz w:val="20"/>
          <w:szCs w:val="20"/>
        </w:rPr>
      </w:pPr>
      <w:r w:rsidRPr="00196CEA">
        <w:rPr>
          <w:rFonts w:ascii="Arial" w:hAnsi="Arial" w:cs="Arial"/>
          <w:color w:val="000000"/>
          <w:sz w:val="20"/>
          <w:szCs w:val="20"/>
        </w:rPr>
        <w:t xml:space="preserve">− w wersji elektronicznej na nośniku CD lub DVD – 1 egz. </w:t>
      </w:r>
    </w:p>
    <w:p w:rsidR="00196CEA" w:rsidRPr="00196CEA" w:rsidRDefault="00196CEA" w:rsidP="00196CEA">
      <w:pPr>
        <w:autoSpaceDE w:val="0"/>
        <w:autoSpaceDN w:val="0"/>
        <w:spacing w:after="6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196CE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Wersja elektroniczna będzie zapisana na nośniku dwukrotnie: jako plik w formacie .pdf oraz jako edytowalny plik tekstowy otwierany przez Microsoft Office Word.</w:t>
      </w:r>
    </w:p>
    <w:p w:rsidR="00196CEA" w:rsidRPr="00196CEA" w:rsidRDefault="00196CEA" w:rsidP="00196CEA">
      <w:pPr>
        <w:pStyle w:val="Akapitzlist"/>
        <w:numPr>
          <w:ilvl w:val="0"/>
          <w:numId w:val="6"/>
        </w:numPr>
        <w:ind w:left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96CE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uzyskanie na rzecz Zamawiającego decyzji o pozwoleniu na budowę/ zgłoszenia robót wraz z uzyskaniem zaświadczenia o braku podstaw do wniesienia sprzeciwu, </w:t>
      </w:r>
    </w:p>
    <w:p w:rsidR="00196CEA" w:rsidRPr="00196CEA" w:rsidRDefault="00196CEA" w:rsidP="00196CEA">
      <w:pPr>
        <w:pStyle w:val="Akapitzlist"/>
        <w:numPr>
          <w:ilvl w:val="0"/>
          <w:numId w:val="6"/>
        </w:num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96CE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aktualizację bez dodatkowego wynagrodzenia na wezwanie Zamawiającego kosztorysów inwestorskich w okresie ważności: decyzji o pozwoleniu na budowę/ przyjęcia zgłoszenia przez właściwy Organ tj.: w okresie 3 lat od dnia w którym decyzja o pozwoleniu na budowę stała się ostateczna.</w:t>
      </w:r>
    </w:p>
    <w:p w:rsidR="00196CEA" w:rsidRPr="00A057DD" w:rsidRDefault="00196CEA" w:rsidP="00A057DD">
      <w:pPr>
        <w:suppressAutoHyphens/>
        <w:spacing w:after="0" w:line="276" w:lineRule="auto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057DD">
        <w:rPr>
          <w:rFonts w:ascii="Arial" w:hAnsi="Arial" w:cs="Arial"/>
          <w:b/>
          <w:color w:val="000000"/>
          <w:sz w:val="20"/>
          <w:szCs w:val="20"/>
        </w:rPr>
        <w:t xml:space="preserve">Przedmiot zamówienia winien spełniać wymogi m.in.: 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bCs/>
          <w:color w:val="000000"/>
          <w:sz w:val="20"/>
          <w:szCs w:val="20"/>
        </w:rPr>
        <w:t xml:space="preserve">Ustawy z dnia 7 lipca 1994 r. Prawo budowlane </w:t>
      </w:r>
      <w:bookmarkStart w:id="5" w:name="_Hlk129252642"/>
      <w:r w:rsidRPr="00196CEA">
        <w:rPr>
          <w:rFonts w:ascii="Arial" w:hAnsi="Arial" w:cs="Arial"/>
          <w:bCs/>
          <w:color w:val="000000"/>
          <w:sz w:val="20"/>
          <w:szCs w:val="20"/>
        </w:rPr>
        <w:t xml:space="preserve">(Dz. U. z 2021 r., poz. 2351, z </w:t>
      </w:r>
      <w:proofErr w:type="spellStart"/>
      <w:r w:rsidRPr="00196CEA">
        <w:rPr>
          <w:rFonts w:ascii="Arial" w:hAnsi="Arial" w:cs="Arial"/>
          <w:bCs/>
          <w:color w:val="000000"/>
          <w:sz w:val="20"/>
          <w:szCs w:val="20"/>
        </w:rPr>
        <w:t>późn</w:t>
      </w:r>
      <w:proofErr w:type="spellEnd"/>
      <w:r w:rsidRPr="00196CEA">
        <w:rPr>
          <w:rFonts w:ascii="Arial" w:hAnsi="Arial" w:cs="Arial"/>
          <w:bCs/>
          <w:color w:val="000000"/>
          <w:sz w:val="20"/>
          <w:szCs w:val="20"/>
        </w:rPr>
        <w:t>. zm.),</w:t>
      </w:r>
      <w:bookmarkEnd w:id="5"/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 xml:space="preserve">Ustawy z dnia 7 czerwca 2001 r. o zbiorowym zaopatrzeniu w wodę i zbiorowym odprowadzaniu ścieków(Dz. U. z 2020 r., poz. 2028, z </w:t>
      </w:r>
      <w:proofErr w:type="spellStart"/>
      <w:r w:rsidRPr="00196CEA">
        <w:rPr>
          <w:rFonts w:ascii="Arial" w:hAnsi="Arial" w:cs="Arial"/>
          <w:sz w:val="20"/>
          <w:szCs w:val="20"/>
        </w:rPr>
        <w:t>późn</w:t>
      </w:r>
      <w:proofErr w:type="spellEnd"/>
      <w:r w:rsidRPr="00196CEA">
        <w:rPr>
          <w:rFonts w:ascii="Arial" w:hAnsi="Arial" w:cs="Arial"/>
          <w:sz w:val="20"/>
          <w:szCs w:val="20"/>
        </w:rPr>
        <w:t>. zm.),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bCs/>
          <w:color w:val="000000"/>
          <w:sz w:val="20"/>
          <w:szCs w:val="20"/>
        </w:rPr>
        <w:t xml:space="preserve">Rozporządzenia Ministra Infrastruktury z dnia 12 kwietnia 2002 r. w sprawie warunków technicznych, jakimi powinny odpowiadać budynki i ich usytuowanie (Dz. U. z 2019, poz. 1065, z </w:t>
      </w:r>
      <w:proofErr w:type="spellStart"/>
      <w:r w:rsidRPr="00196CEA">
        <w:rPr>
          <w:rFonts w:ascii="Arial" w:hAnsi="Arial" w:cs="Arial"/>
          <w:bCs/>
          <w:color w:val="000000"/>
          <w:sz w:val="20"/>
          <w:szCs w:val="20"/>
        </w:rPr>
        <w:t>późn</w:t>
      </w:r>
      <w:proofErr w:type="spellEnd"/>
      <w:r w:rsidRPr="00196CEA">
        <w:rPr>
          <w:rFonts w:ascii="Arial" w:hAnsi="Arial" w:cs="Arial"/>
          <w:bCs/>
          <w:color w:val="000000"/>
          <w:sz w:val="20"/>
          <w:szCs w:val="20"/>
        </w:rPr>
        <w:t>. zm.),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bCs/>
          <w:color w:val="000000"/>
          <w:sz w:val="20"/>
          <w:szCs w:val="20"/>
        </w:rPr>
        <w:t xml:space="preserve">Rozporządzenia Ministra Rozwoju z dnia 11 września 2020 r. w sprawie szczegółowego zakresu i formy projektu budowlanego (Dz. U. z 2020 r., poz. 1609, z </w:t>
      </w:r>
      <w:proofErr w:type="spellStart"/>
      <w:r w:rsidRPr="00196CEA">
        <w:rPr>
          <w:rFonts w:ascii="Arial" w:hAnsi="Arial" w:cs="Arial"/>
          <w:bCs/>
          <w:color w:val="000000"/>
          <w:sz w:val="20"/>
          <w:szCs w:val="20"/>
        </w:rPr>
        <w:t>późn</w:t>
      </w:r>
      <w:proofErr w:type="spellEnd"/>
      <w:r w:rsidRPr="00196CEA">
        <w:rPr>
          <w:rFonts w:ascii="Arial" w:hAnsi="Arial" w:cs="Arial"/>
          <w:bCs/>
          <w:color w:val="000000"/>
          <w:sz w:val="20"/>
          <w:szCs w:val="20"/>
        </w:rPr>
        <w:t>. zm.),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bCs/>
          <w:color w:val="000000"/>
          <w:sz w:val="20"/>
          <w:szCs w:val="20"/>
        </w:rPr>
        <w:t>Rozporządzenia Ministra Infrastruktury z dnia 20 grudnia 2021 r. w sprawie określenia metod i podstaw sporządzania kosztorysu inwestorskiego, obliczania planowanych kosztów robót budowlanych określonych w programie funkcjonalno-użytkowym (Dz. U. z 2021 r. poz. 2458),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bCs/>
          <w:color w:val="000000"/>
          <w:sz w:val="20"/>
          <w:szCs w:val="20"/>
        </w:rPr>
        <w:t>Rozporządzeniu Ministra Infrastruktury z dnia 20 grudnia 2021 r. w sprawie szczegółowego zakresu i formy dokumentacji projektowej, specyfikacji technicznych wykonania i odbioru robót budowlanych oraz programu funkcjonalno-użytkowego (Dz. U. z 2021 r. poz. 2454),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bCs/>
          <w:color w:val="000000"/>
          <w:sz w:val="20"/>
          <w:szCs w:val="20"/>
        </w:rPr>
        <w:t>Ustawy z dnia 11 września 2019 r. Prawo zamówień publicznych (dokumentacja będzie w przyszłości opisem przedmiotu zamówienia dla wykonania robót budowlanych których wykonawca będzie wyłoniony w trybach określonych w ww. ustawie),</w:t>
      </w:r>
    </w:p>
    <w:p w:rsidR="00196CEA" w:rsidRPr="00196CEA" w:rsidRDefault="00196CEA" w:rsidP="00196CEA">
      <w:pPr>
        <w:widowControl w:val="0"/>
        <w:numPr>
          <w:ilvl w:val="2"/>
          <w:numId w:val="3"/>
        </w:numPr>
        <w:tabs>
          <w:tab w:val="left" w:pos="851"/>
          <w:tab w:val="left" w:pos="993"/>
        </w:tabs>
        <w:suppressAutoHyphens/>
        <w:autoSpaceDE w:val="0"/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96CEA">
        <w:rPr>
          <w:rFonts w:ascii="Arial" w:hAnsi="Arial" w:cs="Arial"/>
          <w:sz w:val="20"/>
          <w:szCs w:val="20"/>
        </w:rPr>
        <w:t>Innych przepisów prawa wymaganych dla tego typu dokumentacji projektowych.</w:t>
      </w:r>
    </w:p>
    <w:p w:rsidR="00196CEA" w:rsidRDefault="00196CEA" w:rsidP="00196CEA">
      <w:pPr>
        <w:rPr>
          <w:rFonts w:ascii="Arial" w:hAnsi="Arial" w:cs="Arial"/>
          <w:b/>
          <w:sz w:val="20"/>
          <w:szCs w:val="20"/>
        </w:rPr>
      </w:pPr>
    </w:p>
    <w:p w:rsidR="002147C7" w:rsidRPr="000A3443" w:rsidRDefault="000A3443" w:rsidP="000A34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 wykonania zadania: 14 miesięcy od dnia podpisania umowy</w:t>
      </w:r>
    </w:p>
    <w:sectPr w:rsidR="002147C7" w:rsidRPr="000A3443" w:rsidSect="00920448">
      <w:pgSz w:w="11906" w:h="16840"/>
      <w:pgMar w:top="1418" w:right="1418" w:bottom="1418" w:left="175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35702D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46"/>
    <w:multiLevelType w:val="multilevel"/>
    <w:tmpl w:val="4D6EED2C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Cambria" w:hAnsi="Cambria" w:cs="Cambria" w:hint="default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11D262D1"/>
    <w:multiLevelType w:val="hybridMultilevel"/>
    <w:tmpl w:val="7E96E566"/>
    <w:lvl w:ilvl="0" w:tplc="D746326E">
      <w:start w:val="4"/>
      <w:numFmt w:val="decimal"/>
      <w:lvlText w:val="%1."/>
      <w:lvlJc w:val="left"/>
      <w:pPr>
        <w:ind w:left="1494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A01D1"/>
    <w:multiLevelType w:val="hybridMultilevel"/>
    <w:tmpl w:val="E2D0098A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5693" w:hanging="360"/>
      </w:pPr>
    </w:lvl>
    <w:lvl w:ilvl="2" w:tplc="0415001B" w:tentative="1">
      <w:start w:val="1"/>
      <w:numFmt w:val="lowerRoman"/>
      <w:lvlText w:val="%3."/>
      <w:lvlJc w:val="right"/>
      <w:pPr>
        <w:ind w:left="6413" w:hanging="180"/>
      </w:pPr>
    </w:lvl>
    <w:lvl w:ilvl="3" w:tplc="0415000F" w:tentative="1">
      <w:start w:val="1"/>
      <w:numFmt w:val="decimal"/>
      <w:lvlText w:val="%4."/>
      <w:lvlJc w:val="left"/>
      <w:pPr>
        <w:ind w:left="7133" w:hanging="360"/>
      </w:pPr>
    </w:lvl>
    <w:lvl w:ilvl="4" w:tplc="04150019" w:tentative="1">
      <w:start w:val="1"/>
      <w:numFmt w:val="lowerLetter"/>
      <w:lvlText w:val="%5."/>
      <w:lvlJc w:val="left"/>
      <w:pPr>
        <w:ind w:left="7853" w:hanging="360"/>
      </w:pPr>
    </w:lvl>
    <w:lvl w:ilvl="5" w:tplc="0415001B" w:tentative="1">
      <w:start w:val="1"/>
      <w:numFmt w:val="lowerRoman"/>
      <w:lvlText w:val="%6."/>
      <w:lvlJc w:val="right"/>
      <w:pPr>
        <w:ind w:left="8573" w:hanging="180"/>
      </w:pPr>
    </w:lvl>
    <w:lvl w:ilvl="6" w:tplc="0415000F" w:tentative="1">
      <w:start w:val="1"/>
      <w:numFmt w:val="decimal"/>
      <w:lvlText w:val="%7."/>
      <w:lvlJc w:val="left"/>
      <w:pPr>
        <w:ind w:left="9293" w:hanging="360"/>
      </w:pPr>
    </w:lvl>
    <w:lvl w:ilvl="7" w:tplc="04150019" w:tentative="1">
      <w:start w:val="1"/>
      <w:numFmt w:val="lowerLetter"/>
      <w:lvlText w:val="%8."/>
      <w:lvlJc w:val="left"/>
      <w:pPr>
        <w:ind w:left="10013" w:hanging="360"/>
      </w:pPr>
    </w:lvl>
    <w:lvl w:ilvl="8" w:tplc="0415001B" w:tentative="1">
      <w:start w:val="1"/>
      <w:numFmt w:val="lowerRoman"/>
      <w:lvlText w:val="%9."/>
      <w:lvlJc w:val="right"/>
      <w:pPr>
        <w:ind w:left="10733" w:hanging="180"/>
      </w:pPr>
    </w:lvl>
  </w:abstractNum>
  <w:abstractNum w:abstractNumId="4" w15:restartNumberingAfterBreak="0">
    <w:nsid w:val="364F395A"/>
    <w:multiLevelType w:val="hybridMultilevel"/>
    <w:tmpl w:val="84AAD82C"/>
    <w:lvl w:ilvl="0" w:tplc="0780388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  <w:sz w:val="24"/>
        <w:szCs w:val="24"/>
      </w:rPr>
    </w:lvl>
    <w:lvl w:ilvl="1" w:tplc="0B5AD8BC">
      <w:start w:val="1"/>
      <w:numFmt w:val="decimal"/>
      <w:lvlText w:val="%2)"/>
      <w:lvlJc w:val="left"/>
      <w:pPr>
        <w:ind w:left="360" w:hanging="360"/>
      </w:pPr>
      <w:rPr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35B441B"/>
    <w:multiLevelType w:val="hybridMultilevel"/>
    <w:tmpl w:val="55921BE0"/>
    <w:lvl w:ilvl="0" w:tplc="C54ED5EE">
      <w:start w:val="1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  <w:lang w:val="pl-PL" w:eastAsia="en-US" w:bidi="ar-SA"/>
      </w:rPr>
    </w:lvl>
    <w:lvl w:ilvl="1" w:tplc="52CA81B4">
      <w:start w:val="1"/>
      <w:numFmt w:val="decimal"/>
      <w:lvlText w:val="%2."/>
      <w:lvlJc w:val="left"/>
      <w:pPr>
        <w:ind w:left="734" w:hanging="454"/>
      </w:pPr>
      <w:rPr>
        <w:rFonts w:hint="default"/>
        <w:b/>
        <w:bCs/>
        <w:spacing w:val="-1"/>
        <w:w w:val="99"/>
        <w:lang w:val="pl-PL" w:eastAsia="en-US" w:bidi="ar-SA"/>
      </w:rPr>
    </w:lvl>
    <w:lvl w:ilvl="2" w:tplc="57ACFD34">
      <w:numFmt w:val="bullet"/>
      <w:lvlText w:val="-"/>
      <w:lvlJc w:val="left"/>
      <w:pPr>
        <w:ind w:left="875" w:hanging="45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62BC4928">
      <w:numFmt w:val="bullet"/>
      <w:lvlText w:val="•"/>
      <w:lvlJc w:val="left"/>
      <w:pPr>
        <w:ind w:left="880" w:hanging="454"/>
      </w:pPr>
      <w:rPr>
        <w:rFonts w:hint="default"/>
        <w:lang w:val="pl-PL" w:eastAsia="en-US" w:bidi="ar-SA"/>
      </w:rPr>
    </w:lvl>
    <w:lvl w:ilvl="4" w:tplc="FD0A33C0">
      <w:numFmt w:val="bullet"/>
      <w:lvlText w:val="•"/>
      <w:lvlJc w:val="left"/>
      <w:pPr>
        <w:ind w:left="920" w:hanging="454"/>
      </w:pPr>
      <w:rPr>
        <w:rFonts w:hint="default"/>
        <w:lang w:val="pl-PL" w:eastAsia="en-US" w:bidi="ar-SA"/>
      </w:rPr>
    </w:lvl>
    <w:lvl w:ilvl="5" w:tplc="BC3CDB00">
      <w:numFmt w:val="bullet"/>
      <w:lvlText w:val="•"/>
      <w:lvlJc w:val="left"/>
      <w:pPr>
        <w:ind w:left="2338" w:hanging="454"/>
      </w:pPr>
      <w:rPr>
        <w:rFonts w:hint="default"/>
        <w:lang w:val="pl-PL" w:eastAsia="en-US" w:bidi="ar-SA"/>
      </w:rPr>
    </w:lvl>
    <w:lvl w:ilvl="6" w:tplc="1BA02286">
      <w:numFmt w:val="bullet"/>
      <w:lvlText w:val="•"/>
      <w:lvlJc w:val="left"/>
      <w:pPr>
        <w:ind w:left="3756" w:hanging="454"/>
      </w:pPr>
      <w:rPr>
        <w:rFonts w:hint="default"/>
        <w:lang w:val="pl-PL" w:eastAsia="en-US" w:bidi="ar-SA"/>
      </w:rPr>
    </w:lvl>
    <w:lvl w:ilvl="7" w:tplc="B1E4229E">
      <w:numFmt w:val="bullet"/>
      <w:lvlText w:val="•"/>
      <w:lvlJc w:val="left"/>
      <w:pPr>
        <w:ind w:left="5174" w:hanging="454"/>
      </w:pPr>
      <w:rPr>
        <w:rFonts w:hint="default"/>
        <w:lang w:val="pl-PL" w:eastAsia="en-US" w:bidi="ar-SA"/>
      </w:rPr>
    </w:lvl>
    <w:lvl w:ilvl="8" w:tplc="6ECE5A8A">
      <w:numFmt w:val="bullet"/>
      <w:lvlText w:val="•"/>
      <w:lvlJc w:val="left"/>
      <w:pPr>
        <w:ind w:left="6592" w:hanging="454"/>
      </w:pPr>
      <w:rPr>
        <w:rFonts w:hint="default"/>
        <w:lang w:val="pl-PL" w:eastAsia="en-US" w:bidi="ar-SA"/>
      </w:rPr>
    </w:lvl>
  </w:abstractNum>
  <w:abstractNum w:abstractNumId="6" w15:restartNumberingAfterBreak="0">
    <w:nsid w:val="44040F84"/>
    <w:multiLevelType w:val="hybridMultilevel"/>
    <w:tmpl w:val="1004D464"/>
    <w:lvl w:ilvl="0" w:tplc="04150015">
      <w:start w:val="1"/>
      <w:numFmt w:val="upperLetter"/>
      <w:lvlText w:val="%1."/>
      <w:lvlJc w:val="left"/>
      <w:pPr>
        <w:ind w:left="20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5D"/>
    <w:rsid w:val="000A3443"/>
    <w:rsid w:val="000F30DD"/>
    <w:rsid w:val="00196CEA"/>
    <w:rsid w:val="001E4131"/>
    <w:rsid w:val="002147C7"/>
    <w:rsid w:val="00240127"/>
    <w:rsid w:val="008E771E"/>
    <w:rsid w:val="00920448"/>
    <w:rsid w:val="00925FAD"/>
    <w:rsid w:val="00A057DD"/>
    <w:rsid w:val="00BC1F5D"/>
    <w:rsid w:val="00D8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C313D-973E-4FAE-8674-48DB237C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"/>
    <w:basedOn w:val="Normalny"/>
    <w:uiPriority w:val="34"/>
    <w:qFormat/>
    <w:rsid w:val="00196CE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A057D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147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konskie.geoportal2.pl/map/www/mapa.php?CFGF=wms&amp;mylayers=+granice+OS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1210</Words>
  <Characters>7266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8</cp:revision>
  <dcterms:created xsi:type="dcterms:W3CDTF">2023-03-24T18:08:00Z</dcterms:created>
  <dcterms:modified xsi:type="dcterms:W3CDTF">2023-03-24T19:53:00Z</dcterms:modified>
</cp:coreProperties>
</file>